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98B" w:rsidRPr="0063084B" w:rsidRDefault="0058398B" w:rsidP="0058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84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8398B" w:rsidRPr="0063084B" w:rsidRDefault="0058398B" w:rsidP="0058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84B">
        <w:rPr>
          <w:rFonts w:ascii="Times New Roman" w:eastAsia="Calibri" w:hAnsi="Times New Roman" w:cs="Times New Roman"/>
          <w:b/>
          <w:sz w:val="28"/>
          <w:szCs w:val="28"/>
        </w:rPr>
        <w:t>о результатах психологического обследования</w:t>
      </w:r>
    </w:p>
    <w:p w:rsidR="0058398B" w:rsidRPr="0063084B" w:rsidRDefault="0058398B" w:rsidP="0058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84B">
        <w:rPr>
          <w:rFonts w:ascii="Times New Roman" w:eastAsia="Calibri" w:hAnsi="Times New Roman" w:cs="Times New Roman"/>
          <w:b/>
          <w:sz w:val="28"/>
          <w:szCs w:val="28"/>
        </w:rPr>
        <w:t xml:space="preserve">уровня адаптации обучающихся </w:t>
      </w:r>
      <w:r w:rsidR="003D6C83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226A9C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 w:rsidR="008B29D4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58398B" w:rsidRPr="0063084B" w:rsidRDefault="0058398B" w:rsidP="0058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8320"/>
      </w:tblGrid>
      <w:tr w:rsidR="007549AF" w:rsidRPr="0063084B" w:rsidTr="00776B63">
        <w:tc>
          <w:tcPr>
            <w:tcW w:w="993" w:type="dxa"/>
          </w:tcPr>
          <w:p w:rsidR="007549AF" w:rsidRPr="0063084B" w:rsidRDefault="007549AF" w:rsidP="007549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8362" w:type="dxa"/>
          </w:tcPr>
          <w:p w:rsidR="00551116" w:rsidRDefault="007549AF" w:rsidP="0055111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Определить уровень</w:t>
            </w:r>
            <w:r w:rsidR="00551116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эмоционального настроя</w:t>
            </w:r>
            <w:r w:rsidR="00A52858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gramStart"/>
            <w:r w:rsidR="00A52858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тревожность) </w:t>
            </w:r>
            <w:r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обучающ</w:t>
            </w:r>
            <w:r w:rsidR="00776B63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ихся</w:t>
            </w:r>
            <w:proofErr w:type="gramEnd"/>
            <w:r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4D37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 ли</w:t>
            </w:r>
            <w:r w:rsidR="00DE2C5C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</w:t>
            </w:r>
            <w:r w:rsidR="00014D37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ностном и ситуативном формировании, </w:t>
            </w:r>
            <w:r w:rsidR="00014D37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выявить группу риска и провести с детьми соответствующую коррекционную работу</w:t>
            </w:r>
          </w:p>
          <w:p w:rsidR="00E2473C" w:rsidRPr="0063084B" w:rsidRDefault="00E2473C" w:rsidP="00E2473C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14D37" w:rsidRPr="00E2473C" w:rsidRDefault="007549AF" w:rsidP="00014D3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Определить динамику </w:t>
            </w:r>
            <w:r w:rsidR="00014D37" w:rsidRPr="0063084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мотивационного компонента – достижение, волевое усилие, познавательная активность, самооценка, комфортности и адаптации в классе</w:t>
            </w:r>
          </w:p>
          <w:p w:rsidR="00E2473C" w:rsidRPr="0063084B" w:rsidRDefault="00E2473C" w:rsidP="00E2473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549AF" w:rsidRPr="0063084B" w:rsidRDefault="00551116" w:rsidP="00014D3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Изучить </w:t>
            </w:r>
            <w:r w:rsidR="00014D37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особенности типа интеллекта, </w:t>
            </w:r>
            <w:r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014D37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для эффективной подготовки к ОГЭ</w:t>
            </w:r>
            <w:r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E2C5C" w:rsidRPr="0063084B" w:rsidRDefault="00DE2C5C" w:rsidP="00DE2C5C">
            <w:pPr>
              <w:overflowPunct w:val="0"/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7549AF" w:rsidRPr="0063084B" w:rsidTr="007209F8">
        <w:trPr>
          <w:trHeight w:val="106"/>
        </w:trPr>
        <w:tc>
          <w:tcPr>
            <w:tcW w:w="993" w:type="dxa"/>
          </w:tcPr>
          <w:p w:rsidR="007549AF" w:rsidRPr="0063084B" w:rsidRDefault="007549AF" w:rsidP="007549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Период: </w:t>
            </w:r>
          </w:p>
        </w:tc>
        <w:tc>
          <w:tcPr>
            <w:tcW w:w="8362" w:type="dxa"/>
          </w:tcPr>
          <w:p w:rsidR="007549AF" w:rsidRPr="0063084B" w:rsidRDefault="00DE2C5C" w:rsidP="00226A9C">
            <w:pP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сентябрь – </w:t>
            </w:r>
            <w:r w:rsidR="00800D8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ноябрь</w:t>
            </w:r>
            <w:r w:rsidR="007549AF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226A9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202</w:t>
            </w:r>
            <w:r w:rsidR="008B29D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2</w:t>
            </w:r>
            <w:r w:rsidR="00800D8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776B63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</w:t>
            </w:r>
            <w:proofErr w:type="gramStart"/>
            <w:r w:rsidR="00776B63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202</w:t>
            </w:r>
            <w:r w:rsidR="008B29D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3 </w:t>
            </w:r>
            <w:r w:rsidR="007549AF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г</w:t>
            </w:r>
            <w:r w:rsidR="00776B63" w:rsidRPr="0063084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ода</w:t>
            </w:r>
            <w:proofErr w:type="gramEnd"/>
          </w:p>
        </w:tc>
      </w:tr>
    </w:tbl>
    <w:p w:rsidR="0058398B" w:rsidRDefault="0058398B" w:rsidP="00583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73C" w:rsidRDefault="00E2473C" w:rsidP="00E247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FF6">
        <w:rPr>
          <w:rFonts w:ascii="Times New Roman" w:eastAsia="Calibri" w:hAnsi="Times New Roman" w:cs="Times New Roman"/>
          <w:i/>
          <w:sz w:val="28"/>
          <w:szCs w:val="28"/>
        </w:rPr>
        <w:t>Справка составлена на основе комплекса диагност</w:t>
      </w:r>
      <w:r>
        <w:rPr>
          <w:rFonts w:ascii="Times New Roman" w:eastAsia="Calibri" w:hAnsi="Times New Roman" w:cs="Times New Roman"/>
          <w:i/>
          <w:sz w:val="28"/>
          <w:szCs w:val="28"/>
        </w:rPr>
        <w:t>ических методик, предназначенных</w:t>
      </w:r>
      <w:r w:rsidRPr="00373FF6">
        <w:rPr>
          <w:rFonts w:ascii="Times New Roman" w:eastAsia="Calibri" w:hAnsi="Times New Roman" w:cs="Times New Roman"/>
          <w:i/>
          <w:sz w:val="28"/>
          <w:szCs w:val="28"/>
        </w:rPr>
        <w:t xml:space="preserve"> для исследования развития психических процессов и индивидуал</w:t>
      </w:r>
      <w:r w:rsidR="009A1A80">
        <w:rPr>
          <w:rFonts w:ascii="Times New Roman" w:eastAsia="Calibri" w:hAnsi="Times New Roman" w:cs="Times New Roman"/>
          <w:i/>
          <w:sz w:val="28"/>
          <w:szCs w:val="28"/>
        </w:rPr>
        <w:t>ьных особенностей, мотивации и волевой регуляции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выпускников.</w:t>
      </w:r>
    </w:p>
    <w:p w:rsidR="008B29D4" w:rsidRPr="008B29D4" w:rsidRDefault="008B29D4" w:rsidP="003D15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2473C" w:rsidRPr="00373FF6" w:rsidRDefault="00E2473C" w:rsidP="003D15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29D4">
        <w:rPr>
          <w:rFonts w:ascii="Times New Roman" w:eastAsia="Calibri" w:hAnsi="Times New Roman" w:cs="Times New Roman"/>
          <w:iCs/>
          <w:sz w:val="28"/>
          <w:szCs w:val="28"/>
        </w:rPr>
        <w:t>Задачи диагностического обследования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2473C" w:rsidRDefault="00E2473C" w:rsidP="003D150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типа интеллекта выпускника для успешной работы образовательного процесса, а так же помощи в предварительном определении профессиональной принадлежности;</w:t>
      </w:r>
    </w:p>
    <w:p w:rsidR="00E2473C" w:rsidRDefault="00E2473C" w:rsidP="003D150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уровня реактивной (ситуативной) и личностной тревожности;</w:t>
      </w:r>
    </w:p>
    <w:p w:rsidR="00E2473C" w:rsidRDefault="00E2473C" w:rsidP="003D150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особенностей мотивационной направленности и волевой регуляции, общего комфорта в классе и адаптации, а также самооценки и уровень познавательной активности</w:t>
      </w:r>
    </w:p>
    <w:p w:rsidR="00E2473C" w:rsidRDefault="00E2473C" w:rsidP="003D1506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 диагностики: наблюдение, интервью, анкетирование, тестирование</w:t>
      </w:r>
    </w:p>
    <w:p w:rsidR="00E2473C" w:rsidRDefault="00E2473C" w:rsidP="003D1506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1CBF">
        <w:rPr>
          <w:rFonts w:ascii="Times New Roman" w:eastAsia="Calibri" w:hAnsi="Times New Roman" w:cs="Times New Roman"/>
          <w:sz w:val="28"/>
          <w:szCs w:val="28"/>
        </w:rPr>
        <w:t xml:space="preserve">Материал диагностики: </w:t>
      </w:r>
    </w:p>
    <w:p w:rsidR="00E2473C" w:rsidRDefault="00E2473C" w:rsidP="003D150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Опросник по теории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Г.Гарднера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«Тип интеллекта»</w:t>
      </w:r>
    </w:p>
    <w:p w:rsidR="00E2473C" w:rsidRDefault="00E2473C" w:rsidP="003D150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Методика по шкале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Спилбергера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-Ханина «Уровень реактивной и личностной тревожности»</w:t>
      </w:r>
    </w:p>
    <w:p w:rsidR="00E2473C" w:rsidRPr="00E2473C" w:rsidRDefault="003D1506" w:rsidP="003D150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Экспресс-диагностика характерологических особенностей личности; Личностный опросник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Г.Айзенк</w:t>
      </w:r>
      <w:proofErr w:type="spellEnd"/>
    </w:p>
    <w:p w:rsidR="00E2473C" w:rsidRPr="0063084B" w:rsidRDefault="00E2473C" w:rsidP="00583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B63" w:rsidRPr="0063084B" w:rsidRDefault="003E775A" w:rsidP="007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Обследован</w:t>
      </w:r>
      <w:r w:rsidR="00E2473C">
        <w:rPr>
          <w:rFonts w:ascii="Times New Roman" w:eastAsia="Calibri" w:hAnsi="Times New Roman" w:cs="Times New Roman"/>
          <w:sz w:val="28"/>
          <w:szCs w:val="28"/>
        </w:rPr>
        <w:t>о</w:t>
      </w:r>
      <w:r w:rsidR="0058398B" w:rsidRPr="006308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C83">
        <w:rPr>
          <w:rFonts w:ascii="Times New Roman" w:eastAsia="Calibri" w:hAnsi="Times New Roman" w:cs="Times New Roman"/>
          <w:sz w:val="28"/>
          <w:szCs w:val="28"/>
        </w:rPr>
        <w:t>1</w:t>
      </w:r>
      <w:r w:rsidR="008B29D4">
        <w:rPr>
          <w:rFonts w:ascii="Times New Roman" w:eastAsia="Calibri" w:hAnsi="Times New Roman" w:cs="Times New Roman"/>
          <w:sz w:val="28"/>
          <w:szCs w:val="28"/>
        </w:rPr>
        <w:t>1</w:t>
      </w:r>
      <w:r w:rsidR="00E2473C">
        <w:rPr>
          <w:rFonts w:ascii="Times New Roman" w:eastAsia="Calibri" w:hAnsi="Times New Roman" w:cs="Times New Roman"/>
          <w:sz w:val="28"/>
          <w:szCs w:val="28"/>
        </w:rPr>
        <w:t xml:space="preserve"> обучающих</w:t>
      </w:r>
      <w:r w:rsidR="00F54371" w:rsidRPr="0063084B">
        <w:rPr>
          <w:rFonts w:ascii="Times New Roman" w:eastAsia="Calibri" w:hAnsi="Times New Roman" w:cs="Times New Roman"/>
          <w:sz w:val="28"/>
          <w:szCs w:val="28"/>
        </w:rPr>
        <w:t>ся</w:t>
      </w:r>
      <w:r w:rsidR="00E24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C83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E2473C">
        <w:rPr>
          <w:rFonts w:ascii="Times New Roman" w:eastAsia="Calibri" w:hAnsi="Times New Roman" w:cs="Times New Roman"/>
          <w:sz w:val="28"/>
          <w:szCs w:val="28"/>
        </w:rPr>
        <w:t>класс</w:t>
      </w:r>
      <w:r w:rsidR="003D6C83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E2473C" w:rsidRDefault="00E2473C" w:rsidP="005839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8398B" w:rsidRDefault="00776B63" w:rsidP="005839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3084B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Результаты диагности</w:t>
      </w:r>
      <w:r w:rsidR="00F54371" w:rsidRPr="0063084B">
        <w:rPr>
          <w:rFonts w:ascii="Times New Roman" w:eastAsia="Calibri" w:hAnsi="Times New Roman" w:cs="Times New Roman"/>
          <w:b/>
          <w:sz w:val="28"/>
          <w:szCs w:val="28"/>
          <w:u w:val="single"/>
        </w:rPr>
        <w:t>ки</w:t>
      </w:r>
      <w:r w:rsidR="003D150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3D1506" w:rsidRDefault="003D1506" w:rsidP="005839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4894" w:rsidRDefault="00A25FFC" w:rsidP="00AA66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1177A8" wp14:editId="422822ED">
            <wp:simplePos x="0" y="0"/>
            <wp:positionH relativeFrom="column">
              <wp:posOffset>-635</wp:posOffset>
            </wp:positionH>
            <wp:positionV relativeFrom="paragraph">
              <wp:posOffset>1202055</wp:posOffset>
            </wp:positionV>
            <wp:extent cx="5948680" cy="3194685"/>
            <wp:effectExtent l="0" t="0" r="13970" b="2476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506">
        <w:rPr>
          <w:rFonts w:ascii="Times New Roman" w:eastAsia="Calibri" w:hAnsi="Times New Roman" w:cs="Times New Roman"/>
          <w:sz w:val="28"/>
          <w:szCs w:val="28"/>
        </w:rPr>
        <w:tab/>
        <w:t xml:space="preserve">Тип интеллекта по </w:t>
      </w:r>
      <w:proofErr w:type="spellStart"/>
      <w:r w:rsidR="003D1506">
        <w:rPr>
          <w:rFonts w:ascii="Times New Roman" w:eastAsia="Calibri" w:hAnsi="Times New Roman" w:cs="Times New Roman"/>
          <w:sz w:val="28"/>
          <w:szCs w:val="28"/>
        </w:rPr>
        <w:t>Г.Гарднеру</w:t>
      </w:r>
      <w:proofErr w:type="spellEnd"/>
      <w:r w:rsidR="003D1506">
        <w:rPr>
          <w:rFonts w:ascii="Times New Roman" w:eastAsia="Calibri" w:hAnsi="Times New Roman" w:cs="Times New Roman"/>
          <w:sz w:val="28"/>
          <w:szCs w:val="28"/>
        </w:rPr>
        <w:t xml:space="preserve"> определяется для выявления</w:t>
      </w:r>
      <w:r w:rsidR="003D1506" w:rsidRPr="003D1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506">
        <w:rPr>
          <w:rFonts w:ascii="Times New Roman" w:eastAsia="Calibri" w:hAnsi="Times New Roman" w:cs="Times New Roman"/>
          <w:sz w:val="28"/>
          <w:szCs w:val="28"/>
        </w:rPr>
        <w:t>склонности обучающегося</w:t>
      </w:r>
      <w:r w:rsidR="003D1506" w:rsidRPr="003D1506">
        <w:rPr>
          <w:rFonts w:ascii="Times New Roman" w:eastAsia="Calibri" w:hAnsi="Times New Roman" w:cs="Times New Roman"/>
          <w:sz w:val="28"/>
          <w:szCs w:val="28"/>
        </w:rPr>
        <w:t xml:space="preserve"> к тому или иному типу деятельности‚ что может помочь </w:t>
      </w:r>
      <w:r w:rsidR="003D1506">
        <w:rPr>
          <w:rFonts w:ascii="Times New Roman" w:eastAsia="Calibri" w:hAnsi="Times New Roman" w:cs="Times New Roman"/>
          <w:sz w:val="28"/>
          <w:szCs w:val="28"/>
        </w:rPr>
        <w:t>в выборе будущей профессии (Приложение 1).</w:t>
      </w:r>
    </w:p>
    <w:p w:rsidR="003D1506" w:rsidRPr="00BA735E" w:rsidRDefault="003D1506" w:rsidP="0058398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29D4" w:rsidRDefault="00BA735E" w:rsidP="001356FE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 понимание типа интеллекта помогает обучающемуся и преподавателю корректно сформировать тип работы, вид деятельности и упражнения как для групповой, так и для индивидуальной. В преобладающей форме обучающихся </w:t>
      </w:r>
      <w:r w:rsidR="007A7F68">
        <w:rPr>
          <w:rFonts w:ascii="Times New Roman" w:eastAsia="Times New Roman" w:hAnsi="Times New Roman" w:cs="Times New Roman"/>
          <w:sz w:val="28"/>
          <w:szCs w:val="28"/>
          <w:lang w:eastAsia="ru-RU"/>
        </w:rPr>
        <w:t>10ого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особенностей психофизических особенностей </w:t>
      </w:r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</w:t>
      </w:r>
      <w:r w:rsidR="00A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интеллекта </w:t>
      </w:r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визуально-пространственный</w:t>
      </w:r>
      <w:r w:rsidR="006375A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тип позволяет выстраивать работу через о</w:t>
      </w:r>
      <w:r w:rsidR="00AD1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личности</w:t>
      </w:r>
      <w:r w:rsidR="0063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</w:t>
      </w:r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 диаграммы, постоянное визуальное сопровождение, мыслительная деятельность через запоминание, ориентирование на абстрактные образы или визуальные ассоциации.</w:t>
      </w:r>
    </w:p>
    <w:p w:rsidR="00AA6644" w:rsidRDefault="00D80158" w:rsidP="001356FE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9CBF22E" wp14:editId="1016A58E">
            <wp:simplePos x="0" y="0"/>
            <wp:positionH relativeFrom="column">
              <wp:posOffset>10160</wp:posOffset>
            </wp:positionH>
            <wp:positionV relativeFrom="paragraph">
              <wp:posOffset>4163695</wp:posOffset>
            </wp:positionV>
            <wp:extent cx="5937885" cy="3194685"/>
            <wp:effectExtent l="0" t="0" r="24765" b="2476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личностной и ситуативной тревожности по методике Спилберга-Ханина предлагается в качестве диагностирования с целью анализа и раскрытия потенциала стрессоустойчивости и эмоциональной лабильности обучающегося, т. е. понимание и реагирование на ситуацию, а также умении сконцентрироваться на происходящем. Отмечается 3 уровня тревожности в</w:t>
      </w:r>
      <w:r w:rsidR="0013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10ом</w:t>
      </w:r>
      <w:r w:rsidR="00C0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1356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средний – нормальный уровень, повышенный – уровень завышенных ожиданий и, как правильно, без понимания ребенка ощущать ситуацию в реальном состоянии и понимание выполнения дальнейших действий. Дети с повышенным уровнем тревожности преодолевают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и требуют от себя действий, при этом имея только переживания, без плана решения проблемы. Очень важную роль в диагностики занимает низкая тревожность – это обучающиеся, не переживающие за свои действия и достижения.</w:t>
      </w:r>
    </w:p>
    <w:p w:rsidR="00D63764" w:rsidRDefault="00D63764" w:rsidP="00185D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93" w:rsidRDefault="00EC39CD" w:rsidP="00185D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обучающихся</w:t>
      </w:r>
      <w:r w:rsidR="00D6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повышенный уровень – </w:t>
      </w:r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6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переживающих за собственный успех и не готовых преодолевать трудности – </w:t>
      </w:r>
      <w:proofErr w:type="spellStart"/>
      <w:r w:rsidR="008B29D4" w:rsidRP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Подзолко</w:t>
      </w:r>
      <w:proofErr w:type="spellEnd"/>
      <w:r w:rsidR="008B29D4" w:rsidRP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29D4" w:rsidRP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Тулганов</w:t>
      </w:r>
      <w:proofErr w:type="spellEnd"/>
      <w:r w:rsidR="008B29D4" w:rsidRP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29D4" w:rsidRP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A4F3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EA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 – </w:t>
      </w:r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EA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</w:t>
      </w:r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не имеющие переживания за собственный успех</w:t>
      </w:r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proofErr w:type="spellEnd"/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73 % - обучающихся, имеющих средний уровень тревожности, данный </w:t>
      </w:r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процент включает </w:t>
      </w:r>
      <w:r w:rsidR="008E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8B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прибывших в школу в этом учебном году с других образовательных учреждений - </w:t>
      </w:r>
      <w:r w:rsidR="008E5980" w:rsidRPr="008E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Беликова </w:t>
      </w:r>
      <w:r w:rsidR="008E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К., </w:t>
      </w:r>
      <w:proofErr w:type="spellStart"/>
      <w:r w:rsidR="008E5980" w:rsidRPr="008E5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Узденова</w:t>
      </w:r>
      <w:proofErr w:type="spellEnd"/>
      <w:r w:rsidR="008E5980" w:rsidRPr="008E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E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5980" w:rsidRPr="008E5980">
        <w:rPr>
          <w:rFonts w:ascii="Times New Roman" w:eastAsia="Times New Roman" w:hAnsi="Times New Roman" w:cs="Times New Roman"/>
          <w:sz w:val="28"/>
          <w:szCs w:val="28"/>
          <w:lang w:eastAsia="ru-RU"/>
        </w:rPr>
        <w:t>Швыдкая В</w:t>
      </w:r>
      <w:r w:rsidR="008E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30E" w:rsidRPr="00ED1419" w:rsidRDefault="009B030E" w:rsidP="00185D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84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Общие выводы </w:t>
      </w:r>
      <w:r w:rsidR="00ED141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 рекомендации </w:t>
      </w:r>
      <w:r w:rsidRPr="0063084B">
        <w:rPr>
          <w:rFonts w:ascii="Times New Roman" w:eastAsia="Calibri" w:hAnsi="Times New Roman" w:cs="Times New Roman"/>
          <w:b/>
          <w:iCs/>
          <w:sz w:val="28"/>
          <w:szCs w:val="28"/>
        </w:rPr>
        <w:t>по адаптации:</w:t>
      </w:r>
    </w:p>
    <w:p w:rsidR="00ED1419" w:rsidRDefault="009B030E" w:rsidP="00185D33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2143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F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5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ED141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C22C3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выпускных классов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адаптированы, благодаря </w:t>
      </w:r>
      <w:r w:rsidR="00ED141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среднему</w:t>
      </w:r>
      <w:r w:rsidR="00C22C3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</w:t>
      </w:r>
      <w:r w:rsidR="00ED141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тревожности</w:t>
      </w:r>
      <w:r w:rsidR="00C22C3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оценивая свои возможности, способности и личные качества</w:t>
      </w:r>
      <w:r w:rsidR="00ED141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D33" w:rsidRDefault="00185D33" w:rsidP="00185D33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 обращаться к психологическому паспорту класса, соблюдая рекомендации педагога-психолога (Приложение 1).</w:t>
      </w:r>
    </w:p>
    <w:p w:rsidR="00185D33" w:rsidRDefault="00185D33" w:rsidP="00185D33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рекомендованы упражнения по саморегуляции психомоторных функций и регулирования уровня ст</w:t>
      </w:r>
      <w:r w:rsidR="00CF4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рессоустойчивости (Приложение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4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30E" w:rsidRDefault="009B030E" w:rsidP="00185D33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продолжить формировать мотивацию </w:t>
      </w:r>
      <w:proofErr w:type="gramStart"/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 так</w:t>
      </w:r>
      <w:proofErr w:type="gramEnd"/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у </w:t>
      </w:r>
      <w:r w:rsidR="00A64603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</w:t>
      </w:r>
      <w:r w:rsidR="00A64603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</w:t>
      </w:r>
      <w:r w:rsidR="00C22C3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цель, осознанное стремление получать знания, необходимые в будущем, что позволит 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 свою успешность</w:t>
      </w:r>
      <w:r w:rsidR="00A64603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одолжать работу с родителями по формированию у </w:t>
      </w:r>
      <w:r w:rsidR="00C22C3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значимости </w:t>
      </w:r>
      <w:r w:rsidR="00C22C39"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в жизни и формированию </w:t>
      </w:r>
      <w:r w:rsidRPr="00ED1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«Я-концепции», позитивного мироощущения.</w:t>
      </w:r>
    </w:p>
    <w:p w:rsidR="008E5980" w:rsidRPr="00ED1419" w:rsidRDefault="008E5980" w:rsidP="00185D33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Обучающимся, имеющим статус инвалидности, получить дальнейшие рекомендации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условий образовательного пространства.</w:t>
      </w:r>
    </w:p>
    <w:p w:rsidR="0058398B" w:rsidRDefault="0058398B" w:rsidP="00185D33">
      <w:pPr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F34" w:rsidRDefault="00185D33" w:rsidP="008E5980">
      <w:pPr>
        <w:overflowPunct w:val="0"/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  <w:r w:rsidR="00EA4F34" w:rsidRPr="00EA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ценностно-мотивационного компонента обучающихся для развития успешного качества обучаемости</w:t>
      </w:r>
    </w:p>
    <w:p w:rsidR="00EA4F34" w:rsidRPr="00EA4F34" w:rsidRDefault="00EA4F34" w:rsidP="00185D33">
      <w:pPr>
        <w:overflowPunct w:val="0"/>
        <w:autoSpaceDE w:val="0"/>
        <w:autoSpaceDN w:val="0"/>
        <w:adjustRightInd w:val="0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33" w:rsidRDefault="00185D33" w:rsidP="00185D33">
      <w:pPr>
        <w:overflowPunct w:val="0"/>
        <w:autoSpaceDE w:val="0"/>
        <w:autoSpaceDN w:val="0"/>
        <w:adjustRightInd w:val="0"/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                                                Минасян Я.И.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85D33" w:rsidRDefault="00185D33" w:rsidP="00185D3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85D33" w:rsidSect="00843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D33" w:rsidRDefault="00185D33" w:rsidP="00185D3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tbl>
      <w:tblPr>
        <w:tblStyle w:val="a3"/>
        <w:tblW w:w="16160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176"/>
        <w:gridCol w:w="1809"/>
        <w:gridCol w:w="142"/>
        <w:gridCol w:w="4110"/>
        <w:gridCol w:w="6238"/>
        <w:gridCol w:w="3547"/>
        <w:gridCol w:w="138"/>
      </w:tblGrid>
      <w:tr w:rsidR="00185D33" w:rsidRPr="00185D33" w:rsidTr="00DB03F9">
        <w:trPr>
          <w:trHeight w:val="454"/>
        </w:trPr>
        <w:tc>
          <w:tcPr>
            <w:tcW w:w="16160" w:type="dxa"/>
            <w:gridSpan w:val="7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  <w:szCs w:val="24"/>
              </w:rPr>
              <w:t>Типы интеллекта</w:t>
            </w:r>
          </w:p>
        </w:tc>
      </w:tr>
      <w:tr w:rsidR="00185D33" w:rsidRPr="00185D33" w:rsidTr="00DB03F9">
        <w:trPr>
          <w:trHeight w:val="620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тип интеллекта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характеристика типа</w:t>
            </w:r>
          </w:p>
        </w:tc>
        <w:tc>
          <w:tcPr>
            <w:tcW w:w="36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Рекомендуемые виды деятельности, упражнения</w:t>
            </w:r>
          </w:p>
        </w:tc>
      </w:tr>
      <w:tr w:rsidR="00185D33" w:rsidRPr="00185D33" w:rsidTr="00DB03F9">
        <w:trPr>
          <w:trHeight w:val="1165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Лингвистический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>Любят писать, читать и слушать. Им нравится рассказывать истории. Хорошо запоминают даты, имена и другую информацию. Имеют четкое произношение и словарный запас, любят разгадывать кроссворды, играть в слова</w:t>
            </w:r>
          </w:p>
        </w:tc>
        <w:tc>
          <w:tcPr>
            <w:tcW w:w="36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 xml:space="preserve">Доклады, хоровое чтение, устные ответы, ролевые игры и </w:t>
            </w:r>
            <w:proofErr w:type="spellStart"/>
            <w:r w:rsidRPr="00185D33">
              <w:rPr>
                <w:rFonts w:ascii="Times New Roman" w:eastAsia="Calibri" w:hAnsi="Times New Roman" w:cs="Times New Roman"/>
                <w:sz w:val="20"/>
              </w:rPr>
              <w:t>др</w:t>
            </w:r>
            <w:proofErr w:type="spellEnd"/>
          </w:p>
        </w:tc>
      </w:tr>
      <w:tr w:rsidR="00185D33" w:rsidRPr="00185D33" w:rsidTr="00DB03F9">
        <w:trPr>
          <w:trHeight w:val="1619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Математико-логический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 xml:space="preserve">Быстро решают арифметические задачи, любят анализировать </w:t>
            </w:r>
            <w:proofErr w:type="gramStart"/>
            <w:r w:rsidRPr="00185D33">
              <w:rPr>
                <w:rFonts w:ascii="Times New Roman" w:eastAsia="Calibri" w:hAnsi="Times New Roman" w:cs="Times New Roman"/>
                <w:sz w:val="24"/>
              </w:rPr>
              <w:t>данные ,</w:t>
            </w:r>
            <w:proofErr w:type="gramEnd"/>
            <w:r w:rsidRPr="00185D33">
              <w:rPr>
                <w:rFonts w:ascii="Times New Roman" w:eastAsia="Calibri" w:hAnsi="Times New Roman" w:cs="Times New Roman"/>
                <w:sz w:val="24"/>
              </w:rPr>
              <w:t xml:space="preserve"> строить прогнозы, предпочитают играть в шахматы, «стратегические игры». Быстро распознают причины и следствия</w:t>
            </w:r>
          </w:p>
        </w:tc>
        <w:tc>
          <w:tcPr>
            <w:tcW w:w="36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>построение логических цепочек, построение графиков. Различного рода эксперименты</w:t>
            </w:r>
          </w:p>
        </w:tc>
      </w:tr>
      <w:tr w:rsidR="00185D33" w:rsidRPr="00185D33" w:rsidTr="00DB03F9">
        <w:trPr>
          <w:trHeight w:val="1377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5D33">
              <w:rPr>
                <w:rFonts w:ascii="Times New Roman" w:eastAsia="Calibri" w:hAnsi="Times New Roman" w:cs="Times New Roman"/>
              </w:rPr>
              <w:t>Внутрилич-ностный</w:t>
            </w:r>
            <w:proofErr w:type="spellEnd"/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 xml:space="preserve">демонстрирует чувство независимости/силу воли; реально осознает свои плюсы и недостатки; выполняет задания хорошо тогда, когда ему ничего не мешает; умеет управлять собой; предпочитает работать в одиночестве; точно описывает свои чувства; учится на собственных ошибках; имеет развитое чувство собственного достоинства. Этот тип интеллекта позволяет осознать себя, отступить назад и посмотреть на себя со стороны как внешний наблюдатель. </w:t>
            </w:r>
          </w:p>
        </w:tc>
        <w:tc>
          <w:tcPr>
            <w:tcW w:w="36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>Самостоятельная работа по инструкции, требующая времени на обдумывание и др.</w:t>
            </w:r>
          </w:p>
        </w:tc>
      </w:tr>
      <w:tr w:rsidR="00185D33" w:rsidRPr="00185D33" w:rsidTr="00DB03F9">
        <w:trPr>
          <w:trHeight w:val="1392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Визуально-пространственный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 xml:space="preserve">Мыслит образами и картинками. Обожает рисовать и красить, лепить и </w:t>
            </w:r>
            <w:proofErr w:type="spellStart"/>
            <w:r w:rsidRPr="00185D33">
              <w:rPr>
                <w:rFonts w:ascii="Times New Roman" w:eastAsia="Calibri" w:hAnsi="Times New Roman" w:cs="Times New Roman"/>
                <w:sz w:val="24"/>
              </w:rPr>
              <w:t>тд</w:t>
            </w:r>
            <w:proofErr w:type="spellEnd"/>
            <w:r w:rsidRPr="00185D33">
              <w:rPr>
                <w:rFonts w:ascii="Times New Roman" w:eastAsia="Calibri" w:hAnsi="Times New Roman" w:cs="Times New Roman"/>
                <w:sz w:val="24"/>
              </w:rPr>
              <w:t>. Хорошо воспринимает карты и диаграммы. Любит наблюдать все в движении, а также рассматривать слайды и фотографии</w:t>
            </w:r>
          </w:p>
        </w:tc>
        <w:tc>
          <w:tcPr>
            <w:tcW w:w="36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>Рисование схем, карт, составление таблиц. Раскраски, «Дорисовки», незаконченные предложения</w:t>
            </w:r>
          </w:p>
        </w:tc>
      </w:tr>
      <w:tr w:rsidR="00185D33" w:rsidRPr="00185D33" w:rsidTr="00DB03F9">
        <w:trPr>
          <w:trHeight w:val="1150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Музыкальный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>Чувствительны к разнообразию звуков в окружающей среде. Любят играть на музыкальных инструментах, хорошо запоминают мелодии. Любят что-либо делать под музыкальное оформление. Имеют хорошее чувство ритма</w:t>
            </w:r>
          </w:p>
        </w:tc>
        <w:tc>
          <w:tcPr>
            <w:tcW w:w="36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 xml:space="preserve">пение, хоровое чтение, двигательные упражнения и </w:t>
            </w:r>
            <w:proofErr w:type="spellStart"/>
            <w:r w:rsidRPr="00185D33">
              <w:rPr>
                <w:rFonts w:ascii="Times New Roman" w:eastAsia="Calibri" w:hAnsi="Times New Roman" w:cs="Times New Roman"/>
                <w:sz w:val="20"/>
              </w:rPr>
              <w:t>тд</w:t>
            </w:r>
            <w:proofErr w:type="spellEnd"/>
            <w:r w:rsidRPr="00185D3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185D33" w:rsidRPr="00185D33" w:rsidTr="00DB03F9">
        <w:trPr>
          <w:trHeight w:val="1165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кинестетический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>лучше всего учатся, передвигаясь, прикасаясь и манипулируя предметами. Ерзают, привстают, вертятся, когда сидят. Во время разговора с людьми любят прикасаться к ним</w:t>
            </w:r>
          </w:p>
        </w:tc>
        <w:tc>
          <w:tcPr>
            <w:tcW w:w="36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 xml:space="preserve">Ролевые игры, двигательные упражнения, спорт лепка, танцы и </w:t>
            </w:r>
            <w:proofErr w:type="spellStart"/>
            <w:r w:rsidRPr="00185D33">
              <w:rPr>
                <w:rFonts w:ascii="Times New Roman" w:eastAsia="Calibri" w:hAnsi="Times New Roman" w:cs="Times New Roman"/>
                <w:sz w:val="20"/>
              </w:rPr>
              <w:t>тд</w:t>
            </w:r>
            <w:proofErr w:type="spellEnd"/>
          </w:p>
        </w:tc>
      </w:tr>
      <w:tr w:rsidR="00185D33" w:rsidRPr="00185D33" w:rsidTr="00DB03F9">
        <w:trPr>
          <w:trHeight w:val="1392"/>
        </w:trPr>
        <w:tc>
          <w:tcPr>
            <w:tcW w:w="1985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</w:rPr>
            </w:pPr>
            <w:r w:rsidRPr="00185D33">
              <w:rPr>
                <w:rFonts w:ascii="Times New Roman" w:eastAsia="Calibri" w:hAnsi="Times New Roman" w:cs="Times New Roman"/>
              </w:rPr>
              <w:t>Межличностный</w:t>
            </w:r>
          </w:p>
        </w:tc>
        <w:tc>
          <w:tcPr>
            <w:tcW w:w="10490" w:type="dxa"/>
            <w:gridSpan w:val="3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</w:rPr>
              <w:t>Любят всегда быть в кругу людей. Имеют много друзей. Хорошие организаторы, а иногда манипуляторы. Лучше всего обучаются, будучи вовлечены в общение с другими. Являются посредниками во время дискуссий и споров. Как правило, хорошо понимают чувства других людей</w:t>
            </w:r>
          </w:p>
        </w:tc>
        <w:tc>
          <w:tcPr>
            <w:tcW w:w="3685" w:type="dxa"/>
            <w:gridSpan w:val="2"/>
          </w:tcPr>
          <w:p w:rsidR="00185D33" w:rsidRPr="00185D33" w:rsidRDefault="00185D33" w:rsidP="00185D33">
            <w:pPr>
              <w:tabs>
                <w:tab w:val="left" w:pos="2954"/>
              </w:tabs>
              <w:ind w:right="601"/>
              <w:rPr>
                <w:rFonts w:ascii="Times New Roman" w:eastAsia="Calibri" w:hAnsi="Times New Roman" w:cs="Times New Roman"/>
                <w:sz w:val="20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</w:rPr>
              <w:t xml:space="preserve">Ролевые игры, дебаты, дискуссии, работа в малых группах, работа в роли проверяющего, интервьюирование, участие в театральных постановках и </w:t>
            </w:r>
            <w:proofErr w:type="spellStart"/>
            <w:r w:rsidRPr="00185D33">
              <w:rPr>
                <w:rFonts w:ascii="Times New Roman" w:eastAsia="Calibri" w:hAnsi="Times New Roman" w:cs="Times New Roman"/>
                <w:sz w:val="20"/>
              </w:rPr>
              <w:t>др</w:t>
            </w:r>
            <w:proofErr w:type="spellEnd"/>
          </w:p>
        </w:tc>
      </w:tr>
      <w:tr w:rsidR="00185D33" w:rsidRPr="00185D33" w:rsidTr="00DB03F9">
        <w:trPr>
          <w:gridBefore w:val="1"/>
          <w:gridAfter w:val="1"/>
          <w:wBefore w:w="176" w:type="dxa"/>
          <w:wAfter w:w="138" w:type="dxa"/>
        </w:trPr>
        <w:tc>
          <w:tcPr>
            <w:tcW w:w="15846" w:type="dxa"/>
            <w:gridSpan w:val="5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Личность обучающегося и образовательная система</w:t>
            </w:r>
          </w:p>
        </w:tc>
      </w:tr>
      <w:tr w:rsidR="00185D33" w:rsidRPr="00185D33" w:rsidTr="00DB03F9">
        <w:trPr>
          <w:gridBefore w:val="1"/>
          <w:gridAfter w:val="1"/>
          <w:wBefore w:w="176" w:type="dxa"/>
          <w:wAfter w:w="138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темперамента</w:t>
            </w:r>
          </w:p>
        </w:tc>
        <w:tc>
          <w:tcPr>
            <w:tcW w:w="9785" w:type="dxa"/>
            <w:gridSpan w:val="2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4"/>
                <w:szCs w:val="24"/>
              </w:rPr>
              <w:t>Влияние темперамента на учебную деятельность</w:t>
            </w:r>
          </w:p>
        </w:tc>
      </w:tr>
      <w:tr w:rsidR="00185D33" w:rsidRPr="00185D33" w:rsidTr="00DB03F9">
        <w:trPr>
          <w:gridBefore w:val="1"/>
          <w:gridAfter w:val="1"/>
          <w:wBefore w:w="176" w:type="dxa"/>
          <w:wAfter w:w="138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Это врожденная совокупность психофизиологических особенностей, связанных с возбудимостью центральной нервной системы. 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  <w:szCs w:val="24"/>
              </w:rPr>
              <w:t>Это скорость и сила процессов возбуждения и торможения в коре головного мозга. Он определяет не только эмоциональность и чувствительность, но и стиль деятельности, способ реагирования и поведения.</w:t>
            </w:r>
          </w:p>
        </w:tc>
        <w:tc>
          <w:tcPr>
            <w:tcW w:w="9785" w:type="dxa"/>
            <w:gridSpan w:val="2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  <w:szCs w:val="24"/>
              </w:rPr>
              <w:t>Правильная организация учебы вырабатывает у школьника навыки труда. Учебный процесс должен восприниматься положительно, чтобы обучение имело смысл. Как недостаточная, так и чрезмерная нагрузка негативно воздействуют на физическое и психическое здоровье школьника.</w:t>
            </w:r>
          </w:p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 w:val="20"/>
                <w:szCs w:val="24"/>
              </w:rPr>
              <w:t>Если говорить в общем, то в современной системе образования более успешными оказываются те ученики, чей темперамент преимущественно флегматический или меланхолический. У сангвиников и холериков оценки, как правило, ниже, чем у меланхоликов и флегматиков.</w:t>
            </w:r>
          </w:p>
        </w:tc>
      </w:tr>
      <w:tr w:rsidR="00185D33" w:rsidRPr="00185D33" w:rsidTr="00DB03F9">
        <w:trPr>
          <w:gridBefore w:val="1"/>
          <w:gridAfter w:val="1"/>
          <w:wBefore w:w="176" w:type="dxa"/>
          <w:wAfter w:w="138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Холерик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 xml:space="preserve">Сильный, но неуравновешенный тип темперамента. </w:t>
            </w:r>
          </w:p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Активные, деятельные, инициативные, упорные, эмоциональные, вспыльчивые, агрессивные.</w:t>
            </w:r>
          </w:p>
        </w:tc>
        <w:tc>
          <w:tcPr>
            <w:tcW w:w="9785" w:type="dxa"/>
            <w:gridSpan w:val="2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Холерик работоспособный и выносливый ученик, но часто растрачивает все силы в начале деятельности, отчего быстро устает. Образно говоря, холерики быстро «загораются», увлекаются заданием, но так же быстро и «гаснут», переусердствовав в самом начале. Холерики любят интенсивно трудиться в ускоренном темпе. Если задание им интересно, способны на многое за короткий срок, в таком случае их продуктивность чрезвычайно высока. Они настоящие «стахановцы»: не бояться объема, ограниченности времени и сложности заданий.</w:t>
            </w:r>
          </w:p>
        </w:tc>
      </w:tr>
      <w:tr w:rsidR="00185D33" w:rsidRPr="00185D33" w:rsidTr="00DB03F9">
        <w:trPr>
          <w:gridBefore w:val="1"/>
          <w:gridAfter w:val="1"/>
          <w:wBefore w:w="176" w:type="dxa"/>
          <w:wAfter w:w="138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Сангвиник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Сильный, неуравновешенный, подвижный тип темперамента. Сангвиники общительные, активные, креативные, веселые, оптимистичные, легкомысленные, непостоянные.</w:t>
            </w:r>
          </w:p>
        </w:tc>
        <w:tc>
          <w:tcPr>
            <w:tcW w:w="9785" w:type="dxa"/>
            <w:gridSpan w:val="2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Сангвиник обладает молниеносной реакцией и умеет приспосабливаться к непредвиденной смене обстоятельств. Продуктивен в учебе, только если она осуществляется в интересной форме (например, игровой), в противном случае ему становится скучно, он ленится и всеми силами старается избежать выполнения задания. Учеба дается им легко, новый материал они усваивают быстро, но не стремятся его изучить глубже. Сангвиники способны делать несколько дел сразу, скорость переключения внимания у них высока, но такой многозадачный труд часто носит поверхностный характер. Возможно множество ошибок по невнимательности.</w:t>
            </w:r>
          </w:p>
        </w:tc>
      </w:tr>
      <w:tr w:rsidR="00185D33" w:rsidRPr="00185D33" w:rsidTr="00DB03F9">
        <w:trPr>
          <w:gridBefore w:val="1"/>
          <w:gridAfter w:val="1"/>
          <w:wBefore w:w="176" w:type="dxa"/>
          <w:wAfter w:w="138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Флегматик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 xml:space="preserve">Сильный, уравновешенный, но инертный тип темперамента. </w:t>
            </w:r>
          </w:p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Спокойные, рассудительные, миролюбивые, целеустремленные, постоянные, принципиальные, медлительные, внешне «холодные» и бесчувственные.</w:t>
            </w:r>
          </w:p>
        </w:tc>
        <w:tc>
          <w:tcPr>
            <w:tcW w:w="9785" w:type="dxa"/>
            <w:gridSpan w:val="2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Флегматики наиболее трудоспособные учащиеся, упорные, настойчивые, аккуратные и внимательные. Их медлительность с лихвой компенсируется прилежанием. Флегматик может долго «вклиниваться» в работу, но когда уже погружается в нее, то в серьез и надолго. Любят разбираться, анализировать, сопоставлять факты, изучать тему со всех сторон и точек зрения. Это прилежные ученики, уважающие учителей.</w:t>
            </w:r>
          </w:p>
        </w:tc>
      </w:tr>
      <w:tr w:rsidR="00185D33" w:rsidRPr="00185D33" w:rsidTr="00DB03F9">
        <w:trPr>
          <w:gridBefore w:val="1"/>
          <w:gridAfter w:val="1"/>
          <w:wBefore w:w="176" w:type="dxa"/>
          <w:wAfter w:w="138" w:type="dxa"/>
        </w:trPr>
        <w:tc>
          <w:tcPr>
            <w:tcW w:w="1951" w:type="dxa"/>
            <w:gridSpan w:val="2"/>
          </w:tcPr>
          <w:p w:rsidR="00185D33" w:rsidRPr="00185D33" w:rsidRDefault="00185D33" w:rsidP="00185D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Меланхолик</w:t>
            </w:r>
          </w:p>
        </w:tc>
        <w:tc>
          <w:tcPr>
            <w:tcW w:w="4110" w:type="dxa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 xml:space="preserve">Слабый тип темперамента. </w:t>
            </w:r>
          </w:p>
          <w:p w:rsidR="00185D33" w:rsidRPr="00185D33" w:rsidRDefault="00185D33" w:rsidP="00185D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Чувствительные и тонко чувствующие, добрые, ответственные, дружелюбные, ранимые, замкнутые, тревожные.</w:t>
            </w:r>
          </w:p>
        </w:tc>
        <w:tc>
          <w:tcPr>
            <w:tcW w:w="9785" w:type="dxa"/>
            <w:gridSpan w:val="2"/>
          </w:tcPr>
          <w:p w:rsidR="00185D33" w:rsidRPr="00185D33" w:rsidRDefault="00185D33" w:rsidP="00185D3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85D33">
              <w:rPr>
                <w:rFonts w:ascii="Times New Roman" w:eastAsia="Calibri" w:hAnsi="Times New Roman" w:cs="Times New Roman"/>
                <w:szCs w:val="24"/>
              </w:rPr>
              <w:t>Меланхолики очень старательны и скрупулезны, любят добираться до сути, они усердны так же, как и флегматики, но намного быстрее утомляются, им чаще приходится делать перерывы на отдых. Порой им не хватает упорства, уверенности в себе и силы воли (особенно если задание не нравится). Любят работать не по принуждению, а по вдохновению.</w:t>
            </w:r>
          </w:p>
        </w:tc>
      </w:tr>
    </w:tbl>
    <w:p w:rsidR="00185D33" w:rsidRDefault="00185D33" w:rsidP="00185D3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D33" w:rsidRDefault="00185D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85D33" w:rsidRDefault="00185D33" w:rsidP="00E573CA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85D33" w:rsidSect="00185D33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:rsidR="00185D33" w:rsidRDefault="00185D33" w:rsidP="00185D3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E573CA" w:rsidRPr="00E573CA" w:rsidRDefault="00E573CA" w:rsidP="00E573CA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выпускников</w:t>
      </w:r>
      <w:r w:rsidR="0018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саморегуляции</w:t>
      </w:r>
      <w:r w:rsidRPr="00E5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rStyle w:val="a6"/>
          <w:b/>
          <w:bCs/>
          <w:color w:val="000000"/>
          <w:sz w:val="28"/>
          <w:szCs w:val="28"/>
        </w:rPr>
        <w:t>Как себя организовать?</w:t>
      </w:r>
      <w:r w:rsidRPr="00E573CA">
        <w:rPr>
          <w:color w:val="000000"/>
          <w:sz w:val="28"/>
          <w:szCs w:val="28"/>
        </w:rPr>
        <w:br/>
        <w:t>— Начинай готовиться к экзаменам заранее, понемногу, по частям, сохраняя спокойствие. </w:t>
      </w:r>
      <w:r w:rsidRPr="00E573CA">
        <w:rPr>
          <w:color w:val="000000"/>
          <w:sz w:val="28"/>
          <w:szCs w:val="28"/>
        </w:rPr>
        <w:br/>
        <w:t>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  <w:r w:rsidRPr="00E573CA">
        <w:rPr>
          <w:color w:val="000000"/>
          <w:sz w:val="28"/>
          <w:szCs w:val="28"/>
        </w:rPr>
        <w:br/>
        <w:t>— Ежедневно выполняй упражнения, способствующие снятию внутреннего напряжения, усталости, достижению расслабления.</w:t>
      </w:r>
      <w:r w:rsidRPr="00E573CA">
        <w:rPr>
          <w:color w:val="000000"/>
          <w:sz w:val="28"/>
          <w:szCs w:val="28"/>
        </w:rPr>
        <w:br/>
      </w:r>
      <w:r w:rsidRPr="00E573CA">
        <w:rPr>
          <w:rStyle w:val="a6"/>
          <w:b/>
          <w:bCs/>
          <w:color w:val="000000"/>
          <w:sz w:val="28"/>
          <w:szCs w:val="28"/>
        </w:rPr>
        <w:t>Режим дня</w:t>
      </w:r>
      <w:r w:rsidRPr="00E573CA">
        <w:rPr>
          <w:color w:val="000000"/>
          <w:sz w:val="28"/>
          <w:szCs w:val="28"/>
        </w:rPr>
        <w:t> </w:t>
      </w:r>
      <w:r w:rsidRPr="00E573CA">
        <w:rPr>
          <w:color w:val="000000"/>
          <w:sz w:val="28"/>
          <w:szCs w:val="28"/>
        </w:rPr>
        <w:br/>
        <w:t>Раздели день на три части:</w:t>
      </w:r>
      <w:r w:rsidRPr="00E573CA">
        <w:rPr>
          <w:color w:val="000000"/>
          <w:sz w:val="28"/>
          <w:szCs w:val="28"/>
        </w:rPr>
        <w:br/>
        <w:t>— готовься к экзаменам 8 часов в день; </w:t>
      </w:r>
      <w:r w:rsidRPr="00E573CA">
        <w:rPr>
          <w:color w:val="000000"/>
          <w:sz w:val="28"/>
          <w:szCs w:val="28"/>
        </w:rPr>
        <w:br/>
        <w:t>— занимайся спортом, гуляй на свежем воздухе, сходи в кинотеатр — 8 часов;</w:t>
      </w:r>
      <w:r w:rsidRPr="00E573CA">
        <w:rPr>
          <w:color w:val="000000"/>
          <w:sz w:val="28"/>
          <w:szCs w:val="28"/>
        </w:rPr>
        <w:br/>
        <w:t>— спи не менее 8 часов; если есть желание и потребность, сделай себе тихий час после обеда. </w:t>
      </w:r>
      <w:r w:rsidRPr="00E573CA">
        <w:rPr>
          <w:color w:val="000000"/>
          <w:sz w:val="28"/>
          <w:szCs w:val="28"/>
        </w:rPr>
        <w:br/>
      </w:r>
      <w:r w:rsidRPr="00E573CA">
        <w:rPr>
          <w:rStyle w:val="a6"/>
          <w:b/>
          <w:bCs/>
          <w:color w:val="000000"/>
          <w:sz w:val="28"/>
          <w:szCs w:val="28"/>
        </w:rPr>
        <w:t>Питание</w:t>
      </w:r>
      <w:r w:rsidRPr="00E573CA">
        <w:rPr>
          <w:color w:val="000000"/>
          <w:sz w:val="28"/>
          <w:szCs w:val="28"/>
        </w:rPr>
        <w:t> </w:t>
      </w:r>
      <w:r w:rsidRPr="00E573CA">
        <w:rPr>
          <w:color w:val="000000"/>
          <w:sz w:val="28"/>
          <w:szCs w:val="28"/>
        </w:rPr>
        <w:br/>
      </w:r>
      <w:proofErr w:type="spellStart"/>
      <w:r w:rsidRPr="00E573CA">
        <w:rPr>
          <w:color w:val="000000"/>
          <w:sz w:val="28"/>
          <w:szCs w:val="28"/>
        </w:rPr>
        <w:t>Питание</w:t>
      </w:r>
      <w:proofErr w:type="spellEnd"/>
      <w:r w:rsidRPr="00E573CA">
        <w:rPr>
          <w:color w:val="000000"/>
          <w:sz w:val="28"/>
          <w:szCs w:val="28"/>
        </w:rPr>
        <w:t xml:space="preserve"> должно быть 3 – 4 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  <w:r w:rsidRPr="00E573CA">
        <w:rPr>
          <w:color w:val="000000"/>
          <w:sz w:val="28"/>
          <w:szCs w:val="28"/>
        </w:rPr>
        <w:br/>
      </w:r>
      <w:r w:rsidRPr="00E573CA">
        <w:rPr>
          <w:rStyle w:val="a6"/>
          <w:b/>
          <w:bCs/>
          <w:color w:val="000000"/>
          <w:sz w:val="28"/>
          <w:szCs w:val="28"/>
        </w:rPr>
        <w:t>Место для занятий</w:t>
      </w:r>
      <w:r w:rsidRPr="00E573CA">
        <w:rPr>
          <w:color w:val="000000"/>
          <w:sz w:val="28"/>
          <w:szCs w:val="28"/>
        </w:rPr>
        <w:t> </w:t>
      </w:r>
      <w:r w:rsidRPr="00E573CA">
        <w:rPr>
          <w:color w:val="000000"/>
          <w:sz w:val="28"/>
          <w:szCs w:val="28"/>
        </w:rPr>
        <w:br/>
        <w:t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  <w:r w:rsidRPr="00E573CA">
        <w:rPr>
          <w:color w:val="000000"/>
          <w:sz w:val="28"/>
          <w:szCs w:val="28"/>
        </w:rPr>
        <w:br/>
      </w:r>
      <w:r w:rsidRPr="00E573CA">
        <w:rPr>
          <w:rStyle w:val="a6"/>
          <w:b/>
          <w:bCs/>
          <w:color w:val="000000"/>
          <w:sz w:val="28"/>
          <w:szCs w:val="28"/>
        </w:rPr>
        <w:t>Условия поддержки работоспособности</w:t>
      </w:r>
      <w:r w:rsidRPr="00E573CA">
        <w:rPr>
          <w:color w:val="000000"/>
          <w:sz w:val="28"/>
          <w:szCs w:val="28"/>
        </w:rPr>
        <w:t> </w:t>
      </w:r>
      <w:r w:rsidRPr="00E573CA">
        <w:rPr>
          <w:color w:val="000000"/>
          <w:sz w:val="28"/>
          <w:szCs w:val="28"/>
        </w:rPr>
        <w:br/>
        <w:t>1. Чередовать умственный и физический труд. </w:t>
      </w:r>
      <w:r w:rsidRPr="00E573CA">
        <w:rPr>
          <w:color w:val="000000"/>
          <w:sz w:val="28"/>
          <w:szCs w:val="28"/>
        </w:rPr>
        <w:br/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 w:rsidRPr="00E573CA">
        <w:rPr>
          <w:color w:val="000000"/>
          <w:sz w:val="28"/>
          <w:szCs w:val="28"/>
        </w:rPr>
        <w:br/>
        <w:t>3. Беречь глаза, делать перерыв каждые 20–30 минут (оторвать глаза от книги, посмотреть вдаль).</w:t>
      </w:r>
      <w:r w:rsidRPr="00E573CA">
        <w:rPr>
          <w:color w:val="000000"/>
          <w:sz w:val="28"/>
          <w:szCs w:val="28"/>
        </w:rPr>
        <w:br/>
        <w:t>4. Минимум телевизионных передач!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b/>
          <w:bCs/>
          <w:i/>
          <w:iCs/>
          <w:color w:val="000000"/>
          <w:sz w:val="28"/>
          <w:szCs w:val="28"/>
        </w:rPr>
        <w:t>Как настроиться психологически?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b/>
          <w:bCs/>
          <w:color w:val="000000"/>
          <w:sz w:val="28"/>
          <w:szCs w:val="28"/>
          <w:u w:val="single"/>
        </w:rPr>
        <w:t xml:space="preserve">Примеры формул достижения цели </w:t>
      </w:r>
      <w:proofErr w:type="spellStart"/>
      <w:r w:rsidRPr="00E573CA">
        <w:rPr>
          <w:b/>
          <w:bCs/>
          <w:color w:val="000000"/>
          <w:sz w:val="28"/>
          <w:szCs w:val="28"/>
          <w:u w:val="single"/>
        </w:rPr>
        <w:t>самопрограммирования</w:t>
      </w:r>
      <w:proofErr w:type="spellEnd"/>
      <w:r w:rsidRPr="00E573CA">
        <w:rPr>
          <w:b/>
          <w:bCs/>
          <w:color w:val="000000"/>
          <w:sz w:val="28"/>
          <w:szCs w:val="28"/>
          <w:u w:val="single"/>
        </w:rPr>
        <w:t>: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Я могу наслаждаться каждым днем своей жизни, даже если впереди меня ждет экзамен.  </w:t>
      </w:r>
      <w:r w:rsidRPr="00E573CA">
        <w:rPr>
          <w:b/>
          <w:bCs/>
          <w:color w:val="000000"/>
          <w:sz w:val="28"/>
          <w:szCs w:val="28"/>
        </w:rPr>
        <w:t>Экзамен </w:t>
      </w:r>
      <w:r w:rsidRPr="00E573CA">
        <w:rPr>
          <w:color w:val="000000"/>
          <w:sz w:val="28"/>
          <w:szCs w:val="28"/>
        </w:rPr>
        <w:t>– лишь только часть моей жизни.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Сейчас я чувствую себя намного лучше, чем могло бы быть, если бы я не занимался саморегуляцией.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Я умею полностью расслабиться, а потом быстро собраться.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Я могу управлять своими внутренними ощущениями.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Я справлюсь с напряжением в любой момент, когда пожелаю.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Чтобы не случилось, я сделаю все от меня зависящее, чтобы достичь желаемого.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Я твердо уверен, что у меня все будет хорошо, и я успешно сдам экзамены.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b/>
          <w:bCs/>
          <w:color w:val="000000"/>
          <w:sz w:val="28"/>
          <w:szCs w:val="28"/>
          <w:u w:val="single"/>
        </w:rPr>
        <w:lastRenderedPageBreak/>
        <w:t>Аутогенная релаксация</w:t>
      </w:r>
      <w:r w:rsidRPr="00E573CA">
        <w:rPr>
          <w:color w:val="000000"/>
          <w:sz w:val="28"/>
          <w:szCs w:val="28"/>
          <w:u w:val="single"/>
        </w:rPr>
        <w:br/>
      </w:r>
      <w:r w:rsidRPr="00E573CA">
        <w:rPr>
          <w:color w:val="000000"/>
          <w:sz w:val="28"/>
          <w:szCs w:val="28"/>
        </w:rPr>
        <w:t>Участникам предлагается выполнить следующие указания:</w:t>
      </w:r>
      <w:r w:rsidRPr="00E573CA">
        <w:rPr>
          <w:color w:val="000000"/>
          <w:sz w:val="28"/>
          <w:szCs w:val="28"/>
        </w:rPr>
        <w:br/>
        <w:t>1. Удобно расположитесь. Прижмите голову к груди и отпустите ее, расслабьте шею. Глаза прикройте. Руки опущены или на подлокотниках. Успокойте дыхание: сделайте глубокий вдох на счет 1, 2, 3, 4, медленно выдохните, на выдохе задержите дыхание на счет 1, 2, 3, 4. Повторите про себя 3 раза: "Мне спокойно, совершенно спокойно, тело расслаблено".</w:t>
      </w:r>
      <w:r w:rsidRPr="00E573CA">
        <w:rPr>
          <w:color w:val="000000"/>
          <w:sz w:val="28"/>
          <w:szCs w:val="28"/>
        </w:rPr>
        <w:br/>
        <w:t>2. Представьте, что у Вас в руках по ведру с водой. Как только представите, ведра медленно поставьте на пол. Подумайте: "Как приятно гудят мышцы рук!" Повторите про себя 3 раза: "Руки приятно отяжелели".</w:t>
      </w:r>
      <w:r w:rsidRPr="00E573CA">
        <w:rPr>
          <w:color w:val="000000"/>
          <w:sz w:val="28"/>
          <w:szCs w:val="28"/>
        </w:rPr>
        <w:br/>
        <w:t>3. Представьте, что Вы придерживаете ногами качели в виде доски на бревнышке. На другом конце доски – мешок с песком. Как только почувствуете напряжение в ногах, качели отпустите и подумайте: "Как приятно гудят мышцы ног!" Повторите про себя 3 раза: "Ноги приятно отяжелели".</w:t>
      </w:r>
      <w:r w:rsidRPr="00E573CA">
        <w:rPr>
          <w:color w:val="000000"/>
          <w:sz w:val="28"/>
          <w:szCs w:val="28"/>
        </w:rPr>
        <w:br/>
        <w:t>4. Представьте, что Ваша левая рука опущена в тазик с горячей водой. Тепло разливается вверх по руке, до лопатки, по левой стороне груди. Повторите 3 раза: "Сердце бьется спокойно, ровно, мощно".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i/>
          <w:iCs/>
          <w:color w:val="000000"/>
          <w:sz w:val="28"/>
          <w:szCs w:val="28"/>
        </w:rPr>
        <w:t>Выход из состояния релаксации</w:t>
      </w:r>
    </w:p>
    <w:p w:rsidR="00E573CA" w:rsidRPr="00E573CA" w:rsidRDefault="00E573CA" w:rsidP="00E573C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73CA">
        <w:rPr>
          <w:color w:val="000000"/>
          <w:sz w:val="28"/>
          <w:szCs w:val="28"/>
        </w:rPr>
        <w:t>"Всё тело освежилось, отдохнуло, наполнилось энергией".</w:t>
      </w:r>
    </w:p>
    <w:p w:rsidR="005519EB" w:rsidRPr="0063084B" w:rsidRDefault="008E5980" w:rsidP="0058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19EB" w:rsidRPr="0063084B" w:rsidSect="00185D33">
      <w:pgSz w:w="11906" w:h="16838"/>
      <w:pgMar w:top="1134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12082"/>
    <w:multiLevelType w:val="hybridMultilevel"/>
    <w:tmpl w:val="754A2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41B5F"/>
    <w:multiLevelType w:val="hybridMultilevel"/>
    <w:tmpl w:val="935E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F5ECF"/>
    <w:multiLevelType w:val="hybridMultilevel"/>
    <w:tmpl w:val="F2F898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1D7F11"/>
    <w:multiLevelType w:val="hybridMultilevel"/>
    <w:tmpl w:val="0A9682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DC35A35"/>
    <w:multiLevelType w:val="hybridMultilevel"/>
    <w:tmpl w:val="891EC074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B03EB"/>
    <w:multiLevelType w:val="hybridMultilevel"/>
    <w:tmpl w:val="A95244E6"/>
    <w:lvl w:ilvl="0" w:tplc="576897C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u w:val="single"/>
      </w:rPr>
    </w:lvl>
    <w:lvl w:ilvl="1" w:tplc="AB489566">
      <w:start w:val="2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E2"/>
    <w:rsid w:val="00014D37"/>
    <w:rsid w:val="001356FE"/>
    <w:rsid w:val="00156342"/>
    <w:rsid w:val="00185D33"/>
    <w:rsid w:val="001D1F23"/>
    <w:rsid w:val="00226A9C"/>
    <w:rsid w:val="002C6985"/>
    <w:rsid w:val="002F3BE2"/>
    <w:rsid w:val="00373D0A"/>
    <w:rsid w:val="00392493"/>
    <w:rsid w:val="003D1506"/>
    <w:rsid w:val="003D2B2E"/>
    <w:rsid w:val="003D6C83"/>
    <w:rsid w:val="003E775A"/>
    <w:rsid w:val="004C7EA4"/>
    <w:rsid w:val="004F7042"/>
    <w:rsid w:val="00551116"/>
    <w:rsid w:val="0058398B"/>
    <w:rsid w:val="005A1CE8"/>
    <w:rsid w:val="0063084B"/>
    <w:rsid w:val="006375A4"/>
    <w:rsid w:val="006378AC"/>
    <w:rsid w:val="00646D31"/>
    <w:rsid w:val="007209F8"/>
    <w:rsid w:val="007549AF"/>
    <w:rsid w:val="007745C6"/>
    <w:rsid w:val="00776B63"/>
    <w:rsid w:val="007A4894"/>
    <w:rsid w:val="007A7F68"/>
    <w:rsid w:val="00800D80"/>
    <w:rsid w:val="0082152E"/>
    <w:rsid w:val="00835CF5"/>
    <w:rsid w:val="00843B2C"/>
    <w:rsid w:val="00887EB4"/>
    <w:rsid w:val="008B29D4"/>
    <w:rsid w:val="008E5980"/>
    <w:rsid w:val="009A1A80"/>
    <w:rsid w:val="009B030E"/>
    <w:rsid w:val="00A25FFC"/>
    <w:rsid w:val="00A52858"/>
    <w:rsid w:val="00A64603"/>
    <w:rsid w:val="00AA6644"/>
    <w:rsid w:val="00AC4956"/>
    <w:rsid w:val="00AD13B5"/>
    <w:rsid w:val="00AD4A79"/>
    <w:rsid w:val="00B30B78"/>
    <w:rsid w:val="00BA735E"/>
    <w:rsid w:val="00BC6DC8"/>
    <w:rsid w:val="00BE20D7"/>
    <w:rsid w:val="00C07640"/>
    <w:rsid w:val="00C22C39"/>
    <w:rsid w:val="00C97671"/>
    <w:rsid w:val="00CB1899"/>
    <w:rsid w:val="00CE2143"/>
    <w:rsid w:val="00CE3EFF"/>
    <w:rsid w:val="00CF4715"/>
    <w:rsid w:val="00D63764"/>
    <w:rsid w:val="00D80158"/>
    <w:rsid w:val="00DA1C80"/>
    <w:rsid w:val="00DE2C5C"/>
    <w:rsid w:val="00DF1952"/>
    <w:rsid w:val="00E2473C"/>
    <w:rsid w:val="00E573CA"/>
    <w:rsid w:val="00EA4F34"/>
    <w:rsid w:val="00EC39CD"/>
    <w:rsid w:val="00ED05EB"/>
    <w:rsid w:val="00ED1419"/>
    <w:rsid w:val="00F54371"/>
    <w:rsid w:val="00F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413E"/>
  <w15:docId w15:val="{295906D4-7151-4252-959E-8F114DEC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7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573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A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183739814439394E-2"/>
          <c:y val="5.2087138481571739E-2"/>
          <c:w val="0.68812585012744765"/>
          <c:h val="0.856283717884673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математико-логический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  <c:pt idx="0">
                  <c:v>10</c:v>
                </c:pt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9B-4F2B-9B58-C55FE1E184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визуально-пространственный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  <c:pt idx="0">
                  <c:v>10</c:v>
                </c:pt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9B-4F2B-9B58-C55FE1E184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межличностный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  <c:pt idx="0">
                  <c:v>10</c:v>
                </c:pt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9B-4F2B-9B58-C55FE1E184C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внутриличностный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  <c:pt idx="0">
                  <c:v>10</c:v>
                </c:pt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9B-4F2B-9B58-C55FE1E184C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кинестетический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  <c:pt idx="0">
                  <c:v>10</c:v>
                </c:pt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9B-4F2B-9B58-C55FE1E184C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музыкальный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  <c:pt idx="0">
                  <c:v>10</c:v>
                </c:pt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5-0B9B-4F2B-9B58-C55FE1E184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548544"/>
        <c:axId val="223122560"/>
      </c:barChart>
      <c:catAx>
        <c:axId val="22754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122560"/>
        <c:crosses val="autoZero"/>
        <c:auto val="1"/>
        <c:lblAlgn val="ctr"/>
        <c:lblOffset val="100"/>
        <c:noMultiLvlLbl val="0"/>
      </c:catAx>
      <c:valAx>
        <c:axId val="223122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7548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437760982268331"/>
          <c:y val="0.20484010101123923"/>
          <c:w val="0.2328128257025088"/>
          <c:h val="0.72949508323981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</c:v>
                </c:pt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05-46DD-975D-8C23945936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</c:v>
                </c:pt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05-46DD-975D-8C23945936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</c:v>
                </c:pt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05-46DD-975D-8C239459361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3154176"/>
        <c:axId val="223155712"/>
      </c:barChart>
      <c:catAx>
        <c:axId val="22315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155712"/>
        <c:crosses val="autoZero"/>
        <c:auto val="1"/>
        <c:lblAlgn val="ctr"/>
        <c:lblOffset val="100"/>
        <c:noMultiLvlLbl val="0"/>
      </c:catAx>
      <c:valAx>
        <c:axId val="223155712"/>
        <c:scaling>
          <c:orientation val="minMax"/>
          <c:max val="1"/>
          <c:min val="0"/>
        </c:scaling>
        <c:delete val="0"/>
        <c:axPos val="l"/>
        <c:majorGridlines/>
        <c:title>
          <c:overlay val="0"/>
        </c:title>
        <c:numFmt formatCode="0%" sourceLinked="1"/>
        <c:majorTickMark val="out"/>
        <c:minorTickMark val="none"/>
        <c:tickLblPos val="nextTo"/>
        <c:crossAx val="2231541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Минасян</dc:creator>
  <cp:lastModifiedBy>Яна</cp:lastModifiedBy>
  <cp:revision>6</cp:revision>
  <cp:lastPrinted>2021-12-25T07:55:00Z</cp:lastPrinted>
  <dcterms:created xsi:type="dcterms:W3CDTF">2021-12-25T06:57:00Z</dcterms:created>
  <dcterms:modified xsi:type="dcterms:W3CDTF">2022-11-05T15:03:00Z</dcterms:modified>
</cp:coreProperties>
</file>