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3F5B" w:rsidRDefault="003B3F5B">
      <w:pPr>
        <w:pStyle w:val="1"/>
      </w:pPr>
      <w:r>
        <w:fldChar w:fldCharType="begin"/>
      </w:r>
      <w:r>
        <w:instrText>HYPERLINK "http://80.253.4.49/document?id=45233822&amp;sub=0"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 xml:space="preserve">Постановление Правительства Ставропольского края </w:t>
      </w:r>
      <w:r>
        <w:rPr>
          <w:rStyle w:val="a4"/>
          <w:rFonts w:cs="Arial"/>
          <w:b w:val="0"/>
          <w:bCs w:val="0"/>
        </w:rPr>
        <w:br/>
        <w:t xml:space="preserve">от 29 мая 2018 г. N 216-п </w:t>
      </w:r>
      <w:r>
        <w:rPr>
          <w:rStyle w:val="a4"/>
          <w:rFonts w:cs="Arial"/>
          <w:b w:val="0"/>
          <w:bCs w:val="0"/>
        </w:rPr>
        <w:br/>
        <w:t>"О внесении изменений в постановление Правительства Ставропольского края от 21 июля 2014 г. N 286-п "Об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</w:r>
      <w:r>
        <w:fldChar w:fldCharType="end"/>
      </w:r>
    </w:p>
    <w:p w:rsidR="003B3F5B" w:rsidRDefault="003B3F5B"/>
    <w:p w:rsidR="003B3F5B" w:rsidRDefault="003B3F5B">
      <w:r>
        <w:t>Правительство Ставропольского края постановляет:</w:t>
      </w:r>
    </w:p>
    <w:p w:rsidR="003B3F5B" w:rsidRDefault="003B3F5B">
      <w:bookmarkStart w:id="1" w:name="sub_111111"/>
      <w:r>
        <w:t xml:space="preserve">1. Утвердить прилагаемые </w:t>
      </w:r>
      <w:hyperlink w:anchor="sub_1000" w:history="1">
        <w:r>
          <w:rPr>
            <w:rStyle w:val="a4"/>
            <w:rFonts w:cs="Arial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Ставропольского края от 21 июля 2014 г. N 286-п "Об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обучения".</w:t>
      </w:r>
    </w:p>
    <w:p w:rsidR="003B3F5B" w:rsidRDefault="003B3F5B">
      <w:bookmarkStart w:id="2" w:name="sub_222222"/>
      <w:bookmarkEnd w:id="1"/>
      <w:r>
        <w:t>2. Контроль за выполнением настоящего постановления возложить на заместителя председателя Правительства Ставропольского края Кувалдину И.В.</w:t>
      </w:r>
    </w:p>
    <w:p w:rsidR="003B3F5B" w:rsidRDefault="003B3F5B">
      <w:bookmarkStart w:id="3" w:name="sub_333333"/>
      <w:bookmarkEnd w:id="2"/>
      <w:r>
        <w:t xml:space="preserve">3. Настоящее постановление вступает в силу на следующий день после дня его </w:t>
      </w:r>
      <w:hyperlink r:id="rId6" w:history="1">
        <w:r>
          <w:rPr>
            <w:rStyle w:val="a4"/>
            <w:rFonts w:cs="Arial"/>
          </w:rPr>
          <w:t>официального опубликования</w:t>
        </w:r>
      </w:hyperlink>
      <w:r>
        <w:t>.</w:t>
      </w:r>
    </w:p>
    <w:bookmarkEnd w:id="3"/>
    <w:p w:rsidR="003B3F5B" w:rsidRDefault="003B3F5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1"/>
        <w:gridCol w:w="3411"/>
      </w:tblGrid>
      <w:tr w:rsidR="003B3F5B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3B3F5B" w:rsidRDefault="003B3F5B">
            <w:pPr>
              <w:pStyle w:val="a6"/>
            </w:pPr>
            <w:r>
              <w:t>Губернатор Ставропольского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B3F5B" w:rsidRDefault="003B3F5B">
            <w:pPr>
              <w:pStyle w:val="a5"/>
              <w:jc w:val="right"/>
            </w:pPr>
            <w:r>
              <w:t>В.В. Владимиров</w:t>
            </w:r>
          </w:p>
        </w:tc>
      </w:tr>
    </w:tbl>
    <w:p w:rsidR="003B3F5B" w:rsidRDefault="003B3F5B"/>
    <w:p w:rsidR="003B3F5B" w:rsidRDefault="003B3F5B"/>
    <w:p w:rsidR="003B3F5B" w:rsidRDefault="003B3F5B">
      <w:pPr>
        <w:ind w:firstLine="0"/>
        <w:jc w:val="right"/>
      </w:pPr>
      <w:bookmarkStart w:id="4" w:name="sub_1000"/>
      <w:r>
        <w:rPr>
          <w:rStyle w:val="a3"/>
          <w:bCs/>
        </w:rPr>
        <w:t>УТВЕРЖДЕНЫ</w:t>
      </w:r>
    </w:p>
    <w:bookmarkEnd w:id="4"/>
    <w:p w:rsidR="003B3F5B" w:rsidRDefault="003B3F5B">
      <w:pPr>
        <w:ind w:firstLine="0"/>
        <w:jc w:val="right"/>
      </w:pPr>
      <w:r>
        <w:rPr>
          <w:rStyle w:val="a3"/>
          <w:bCs/>
        </w:rPr>
        <w:fldChar w:fldCharType="begin"/>
      </w:r>
      <w:r>
        <w:rPr>
          <w:rStyle w:val="a3"/>
          <w:bCs/>
        </w:rPr>
        <w:instrText>HYPERLINK \l "sub_0"</w:instrText>
      </w:r>
      <w:r w:rsidR="008B5CE3">
        <w:rPr>
          <w:rStyle w:val="a3"/>
          <w:bCs/>
        </w:rPr>
      </w:r>
      <w:r>
        <w:rPr>
          <w:rStyle w:val="a3"/>
          <w:bCs/>
        </w:rPr>
        <w:fldChar w:fldCharType="separate"/>
      </w:r>
      <w:r>
        <w:rPr>
          <w:rStyle w:val="a4"/>
          <w:rFonts w:cs="Arial"/>
        </w:rPr>
        <w:t>постановлением</w:t>
      </w:r>
      <w:r>
        <w:rPr>
          <w:rStyle w:val="a3"/>
          <w:bCs/>
        </w:rPr>
        <w:fldChar w:fldCharType="end"/>
      </w:r>
      <w:r>
        <w:rPr>
          <w:rStyle w:val="a3"/>
          <w:bCs/>
        </w:rPr>
        <w:t xml:space="preserve"> Правительства</w:t>
      </w:r>
    </w:p>
    <w:p w:rsidR="003B3F5B" w:rsidRDefault="003B3F5B">
      <w:pPr>
        <w:ind w:firstLine="0"/>
        <w:jc w:val="right"/>
      </w:pPr>
      <w:r>
        <w:rPr>
          <w:rStyle w:val="a3"/>
          <w:bCs/>
        </w:rPr>
        <w:t>Ставропольского края</w:t>
      </w:r>
    </w:p>
    <w:p w:rsidR="003B3F5B" w:rsidRDefault="003B3F5B">
      <w:pPr>
        <w:ind w:firstLine="0"/>
        <w:jc w:val="right"/>
      </w:pPr>
      <w:r>
        <w:rPr>
          <w:rStyle w:val="a3"/>
          <w:bCs/>
        </w:rPr>
        <w:t>от 29 мая 2018 г. N 216-п</w:t>
      </w:r>
    </w:p>
    <w:p w:rsidR="003B3F5B" w:rsidRDefault="003B3F5B"/>
    <w:p w:rsidR="003B3F5B" w:rsidRDefault="003B3F5B">
      <w:pPr>
        <w:pStyle w:val="1"/>
      </w:pPr>
      <w:r>
        <w:t>Изменения, которые вносятся в постановление Правительства Ставропольского края от 21 июля 2014 г. N 286-п "Об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</w:r>
    </w:p>
    <w:p w:rsidR="003B3F5B" w:rsidRDefault="003B3F5B"/>
    <w:p w:rsidR="003B3F5B" w:rsidRDefault="003B3F5B">
      <w:bookmarkStart w:id="5" w:name="sub_1"/>
      <w:r>
        <w:t xml:space="preserve">1. В </w:t>
      </w:r>
      <w:hyperlink r:id="rId7" w:history="1">
        <w:r>
          <w:rPr>
            <w:rStyle w:val="a4"/>
            <w:rFonts w:cs="Arial"/>
          </w:rPr>
          <w:t>пункте 2</w:t>
        </w:r>
      </w:hyperlink>
      <w:r>
        <w:t xml:space="preserve"> слова "и молодежной политики" исключить.</w:t>
      </w:r>
    </w:p>
    <w:p w:rsidR="003B3F5B" w:rsidRDefault="003B3F5B">
      <w:bookmarkStart w:id="6" w:name="sub_2"/>
      <w:bookmarkEnd w:id="5"/>
      <w:r>
        <w:t xml:space="preserve">2. В </w:t>
      </w:r>
      <w:hyperlink r:id="rId8" w:history="1">
        <w:r>
          <w:rPr>
            <w:rStyle w:val="a4"/>
            <w:rFonts w:cs="Arial"/>
          </w:rPr>
          <w:t>Порядке</w:t>
        </w:r>
      </w:hyperlink>
      <w:r>
        <w:t xml:space="preserve">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</w:t>
      </w:r>
      <w:r>
        <w:lastRenderedPageBreak/>
        <w:t>образования с углубленным изучением отдельных учебных предметов или для профильного обучения:</w:t>
      </w:r>
    </w:p>
    <w:p w:rsidR="003B3F5B" w:rsidRDefault="003B3F5B">
      <w:bookmarkStart w:id="7" w:name="sub_21"/>
      <w:bookmarkEnd w:id="6"/>
      <w:r>
        <w:t xml:space="preserve">2.1. </w:t>
      </w:r>
      <w:hyperlink r:id="rId9" w:history="1">
        <w:r>
          <w:rPr>
            <w:rStyle w:val="a4"/>
            <w:rFonts w:cs="Arial"/>
          </w:rPr>
          <w:t>Подпункт "3" пункта 12</w:t>
        </w:r>
      </w:hyperlink>
      <w:r>
        <w:t xml:space="preserve"> изложить в следующей редакции:</w:t>
      </w:r>
    </w:p>
    <w:p w:rsidR="003B3F5B" w:rsidRDefault="003B3F5B">
      <w:bookmarkStart w:id="8" w:name="sub_1123"/>
      <w:bookmarkEnd w:id="7"/>
      <w:r>
        <w:t>"3) аттестат об основном общем образовании и результаты государственной итоговой аттестации за курс основного общего образования по учебному(ым) предмету(ам), изучение которого(ых) предполагается на углубленном или профильном уровнях (для обучающихся, получающих среднее общее образование);".</w:t>
      </w:r>
    </w:p>
    <w:p w:rsidR="003B3F5B" w:rsidRDefault="003B3F5B">
      <w:bookmarkStart w:id="9" w:name="sub_22"/>
      <w:bookmarkEnd w:id="8"/>
      <w:r>
        <w:t xml:space="preserve">2.2. </w:t>
      </w:r>
      <w:hyperlink r:id="rId10" w:history="1">
        <w:r>
          <w:rPr>
            <w:rStyle w:val="a4"/>
            <w:rFonts w:cs="Arial"/>
          </w:rPr>
          <w:t>Подпункт "1" пункта 16</w:t>
        </w:r>
      </w:hyperlink>
      <w:r>
        <w:t xml:space="preserve"> изложить в следующей редакции:</w:t>
      </w:r>
    </w:p>
    <w:p w:rsidR="003B3F5B" w:rsidRDefault="003B3F5B">
      <w:bookmarkStart w:id="10" w:name="sub_1161"/>
      <w:bookmarkEnd w:id="9"/>
      <w:r>
        <w:t>"1) наличие у обучающегося годовых (итоговых) отметок успеваемости "хорошо" или "отлично" по учебному(ым) предмету(ам), изучение которого(ых) предполагается на углубленном или профильном уровнях, за последние 2 года обучения (для обучающихся, получающих основное общее образование) и за курс основного общего образования (для обучающихся, получающих среднее общее образование);".</w:t>
      </w:r>
    </w:p>
    <w:bookmarkEnd w:id="10"/>
    <w:p w:rsidR="003B3F5B" w:rsidRDefault="003B3F5B"/>
    <w:p w:rsidR="003B3F5B" w:rsidRDefault="003B3F5B"/>
    <w:sectPr w:rsidR="003B3F5B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E3"/>
    <w:rsid w:val="003B3F5B"/>
    <w:rsid w:val="007D1411"/>
    <w:rsid w:val="008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691C56-3A82-4CB6-8326-B673DC8F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27037307&amp;sub=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0.253.4.49/document?id=27037307&amp;sub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45233823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80.253.4.49/document?id=27037307&amp;sub=0" TargetMode="External"/><Relationship Id="rId10" Type="http://schemas.openxmlformats.org/officeDocument/2006/relationships/hyperlink" Target="http://80.253.4.49/document?id=27037307&amp;sub=1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27037307&amp;sub=1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2023-06-29T12:35:00Z</dcterms:created>
  <dcterms:modified xsi:type="dcterms:W3CDTF">2023-06-29T12:35:00Z</dcterms:modified>
</cp:coreProperties>
</file>